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eastAsia="宋体"/>
          <w:b/>
          <w:spacing w:val="-20"/>
          <w:position w:val="-6"/>
          <w:sz w:val="44"/>
          <w:szCs w:val="44"/>
        </w:rPr>
      </w:pPr>
      <w:r>
        <w:rPr>
          <w:rFonts w:hint="eastAsia" w:eastAsia="宋体"/>
          <w:b/>
          <w:spacing w:val="-20"/>
          <w:position w:val="-6"/>
          <w:sz w:val="44"/>
          <w:szCs w:val="44"/>
        </w:rPr>
        <w:t>面向社会公开征集绍兴市三八红旗手活动方案</w:t>
      </w:r>
    </w:p>
    <w:p>
      <w:pPr>
        <w:spacing w:line="520" w:lineRule="exact"/>
        <w:jc w:val="center"/>
        <w:rPr>
          <w:rFonts w:hint="eastAsia" w:ascii="仿宋_GB2312"/>
          <w:b/>
          <w:color w:val="000000"/>
          <w:sz w:val="44"/>
          <w:szCs w:val="44"/>
        </w:rPr>
      </w:pPr>
    </w:p>
    <w:p>
      <w:pPr>
        <w:spacing w:line="520" w:lineRule="exact"/>
        <w:rPr>
          <w:rFonts w:hint="eastAsia" w:ascii="仿宋_GB2312" w:hAnsi="仿宋"/>
          <w:snapToGrid w:val="0"/>
          <w:kern w:val="0"/>
          <w:sz w:val="32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  </w:t>
      </w: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仿宋_GB2312" w:hAnsi="仿宋"/>
          <w:snapToGrid w:val="0"/>
          <w:kern w:val="0"/>
          <w:sz w:val="32"/>
          <w:szCs w:val="32"/>
        </w:rPr>
        <w:t>为深入贯彻落实中央党的群团工作会议精神，切实增强妇联组织的政治性、群众性、先进性，充分发挥互联网及新媒体的社会传播力，不断提高全市三八红旗手品牌活动的覆盖面和影响力。绍兴市妇联拟面向社会征集市级三八红旗手候选人，具体方案如下：</w:t>
      </w:r>
    </w:p>
    <w:p>
      <w:pPr>
        <w:spacing w:line="52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bCs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 xml:space="preserve"> 一、征集时间</w:t>
      </w:r>
    </w:p>
    <w:p>
      <w:pPr>
        <w:spacing w:line="520" w:lineRule="exact"/>
        <w:ind w:firstLine="686" w:firstLineChars="200"/>
        <w:rPr>
          <w:rFonts w:hint="eastAsia" w:ascii="仿宋_GB2312"/>
          <w:snapToGrid w:val="0"/>
          <w:color w:val="FF0000"/>
          <w:kern w:val="0"/>
          <w:sz w:val="32"/>
          <w:szCs w:val="32"/>
          <w:u w:val="single"/>
        </w:rPr>
      </w:pPr>
      <w:r>
        <w:rPr>
          <w:rFonts w:hint="eastAsia"/>
          <w:snapToGrid w:val="0"/>
          <w:kern w:val="0"/>
          <w:sz w:val="32"/>
          <w:szCs w:val="32"/>
        </w:rPr>
        <w:t>201</w:t>
      </w:r>
      <w:r>
        <w:rPr>
          <w:snapToGrid w:val="0"/>
          <w:kern w:val="0"/>
          <w:sz w:val="32"/>
          <w:szCs w:val="32"/>
        </w:rPr>
        <w:t>9</w:t>
      </w:r>
      <w:r>
        <w:rPr>
          <w:rFonts w:hint="eastAsia"/>
          <w:snapToGrid w:val="0"/>
          <w:kern w:val="0"/>
          <w:sz w:val="32"/>
          <w:szCs w:val="32"/>
        </w:rPr>
        <w:t>年9月</w:t>
      </w:r>
      <w:r>
        <w:rPr>
          <w:snapToGrid w:val="0"/>
          <w:kern w:val="0"/>
          <w:sz w:val="32"/>
          <w:szCs w:val="32"/>
        </w:rPr>
        <w:t>6</w:t>
      </w:r>
      <w:r>
        <w:rPr>
          <w:rFonts w:hint="eastAsia"/>
          <w:snapToGrid w:val="0"/>
          <w:kern w:val="0"/>
          <w:sz w:val="32"/>
          <w:szCs w:val="32"/>
        </w:rPr>
        <w:t>日—</w:t>
      </w:r>
      <w:r>
        <w:rPr>
          <w:snapToGrid w:val="0"/>
          <w:kern w:val="0"/>
          <w:sz w:val="32"/>
          <w:szCs w:val="32"/>
        </w:rPr>
        <w:t>21</w:t>
      </w:r>
      <w:r>
        <w:rPr>
          <w:rFonts w:hint="eastAsia"/>
          <w:snapToGrid w:val="0"/>
          <w:kern w:val="0"/>
          <w:sz w:val="32"/>
          <w:szCs w:val="32"/>
        </w:rPr>
        <w:t>日</w:t>
      </w:r>
    </w:p>
    <w:p>
      <w:pPr>
        <w:spacing w:line="520" w:lineRule="exact"/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 xml:space="preserve">    二、征集方式</w:t>
      </w:r>
    </w:p>
    <w:p>
      <w:pPr>
        <w:spacing w:line="520" w:lineRule="exact"/>
        <w:ind w:firstLine="686" w:firstLineChars="200"/>
        <w:rPr>
          <w:rFonts w:hint="eastAsia" w:ascii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/>
          <w:snapToGrid w:val="0"/>
          <w:color w:val="000000"/>
          <w:kern w:val="0"/>
          <w:sz w:val="32"/>
          <w:szCs w:val="32"/>
        </w:rPr>
        <w:t>社会征集采取个人自荐、各级机关、企事业单位、社会组织推荐等方式进行。</w:t>
      </w:r>
    </w:p>
    <w:p>
      <w:pPr>
        <w:spacing w:line="520" w:lineRule="exact"/>
        <w:ind w:firstLine="686" w:firstLineChars="200"/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三、市级三八红旗手条件</w:t>
      </w:r>
    </w:p>
    <w:p>
      <w:pPr>
        <w:tabs>
          <w:tab w:val="right" w:pos="9302"/>
        </w:tabs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1.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18周岁以上的绍兴籍或在绍兴工作的中华人民共和国女性公民。</w:t>
      </w:r>
    </w:p>
    <w:p>
      <w:pPr>
        <w:spacing w:line="520" w:lineRule="exact"/>
        <w:ind w:firstLine="686" w:firstLineChars="200"/>
        <w:rPr>
          <w:rFonts w:hint="eastAsia" w:ascii="仿宋_GB2312" w:hAnsi="宋体"/>
          <w:color w:val="00000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2.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坚持用习近平新时代中国特色社会主义思想武装头脑，牢固树立“四个意识”，坚定“四个自信”，坚决维护习近平总书记党中央的核心、全党的核心地位，坚决维护党中央权威和集中统一领导，</w:t>
      </w:r>
      <w:r>
        <w:rPr>
          <w:rFonts w:hint="eastAsia" w:ascii="仿宋_GB2312" w:hAnsi="宋体"/>
          <w:color w:val="000000"/>
          <w:sz w:val="32"/>
          <w:szCs w:val="32"/>
        </w:rPr>
        <w:t>坚定不移听党话、跟党走。</w:t>
      </w:r>
    </w:p>
    <w:p>
      <w:pPr>
        <w:tabs>
          <w:tab w:val="right" w:pos="9302"/>
        </w:tabs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3.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具有“自尊、自信、自立、自强”的时代女性精神，品格高尚，遵纪守法，积极践行社会主义核心价值观，坚持正确的世界观、人生观和价值观。</w:t>
      </w:r>
    </w:p>
    <w:p>
      <w:pPr>
        <w:tabs>
          <w:tab w:val="right" w:pos="9302"/>
        </w:tabs>
        <w:spacing w:line="520" w:lineRule="exact"/>
        <w:ind w:firstLine="686" w:firstLineChars="200"/>
        <w:rPr>
          <w:rFonts w:hint="eastAsia"/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4.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支持妇女事业和妇联工作，在消除性别歧视、保障妇女权益、树立良好家风、促进妇女全面进步等方面作出优异成绩, 为推动社会各项事业和谐发展作出贡献。</w:t>
      </w:r>
    </w:p>
    <w:p>
      <w:pPr>
        <w:tabs>
          <w:tab w:val="right" w:pos="9302"/>
        </w:tabs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5.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爱岗敬业、无私奉献、锐意创新，在本职岗位上取得显著成绩，并居同行业（领域）领先水平，特别是在“最多跑一次”改革、乡村振兴、“一带一路”等重点工作中敢于担当，在改革发展稳定第一线建功立业。</w:t>
      </w:r>
    </w:p>
    <w:p>
      <w:pPr>
        <w:tabs>
          <w:tab w:val="right" w:pos="9302"/>
        </w:tabs>
        <w:spacing w:line="520" w:lineRule="exact"/>
        <w:ind w:firstLine="686" w:firstLineChars="200"/>
        <w:rPr>
          <w:rFonts w:hint="eastAsia"/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6.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专职妇联干部由组织推荐产生，不参加社会化推荐。</w:t>
      </w:r>
    </w:p>
    <w:p>
      <w:pPr>
        <w:tabs>
          <w:tab w:val="right" w:pos="9302"/>
        </w:tabs>
        <w:spacing w:line="520" w:lineRule="exact"/>
        <w:ind w:firstLine="686" w:firstLineChars="200"/>
        <w:rPr>
          <w:snapToGrid w:val="0"/>
          <w:color w:val="FF0000"/>
          <w:kern w:val="0"/>
          <w:sz w:val="32"/>
          <w:szCs w:val="32"/>
        </w:rPr>
      </w:pPr>
      <w:r>
        <w:rPr>
          <w:rFonts w:hint="eastAsia"/>
          <w:snapToGrid w:val="0"/>
          <w:color w:val="000000"/>
          <w:kern w:val="0"/>
          <w:sz w:val="32"/>
          <w:szCs w:val="32"/>
        </w:rPr>
        <w:t>7.</w:t>
      </w:r>
      <w:r>
        <w:rPr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color w:val="000000"/>
          <w:kern w:val="0"/>
          <w:sz w:val="32"/>
          <w:szCs w:val="32"/>
        </w:rPr>
        <w:t>近五年获得过县级及以上荣誉称号。</w:t>
      </w:r>
      <w:r>
        <w:rPr>
          <w:rFonts w:hint="eastAsia"/>
          <w:snapToGrid w:val="0"/>
          <w:kern w:val="0"/>
          <w:sz w:val="32"/>
          <w:szCs w:val="32"/>
        </w:rPr>
        <w:t>已获市级及以上三八红旗手荣誉称号的不重复推荐。</w:t>
      </w:r>
    </w:p>
    <w:p>
      <w:pPr>
        <w:tabs>
          <w:tab w:val="right" w:pos="9302"/>
        </w:tabs>
        <w:spacing w:line="520" w:lineRule="exact"/>
        <w:ind w:firstLine="686" w:firstLineChars="200"/>
        <w:rPr>
          <w:rFonts w:hint="eastAsia" w:eastAsia="黑体"/>
          <w:snapToGrid w:val="0"/>
          <w:color w:val="000000"/>
          <w:kern w:val="0"/>
          <w:sz w:val="32"/>
          <w:szCs w:val="32"/>
        </w:rPr>
      </w:pPr>
      <w:r>
        <w:rPr>
          <w:snapToGrid w:val="0"/>
          <w:color w:val="000000"/>
          <w:kern w:val="0"/>
          <w:sz w:val="32"/>
          <w:szCs w:val="32"/>
        </w:rPr>
        <w:t>8</w:t>
      </w:r>
      <w:r>
        <w:rPr>
          <w:rFonts w:hint="eastAsia"/>
          <w:snapToGrid w:val="0"/>
          <w:color w:val="000000"/>
          <w:kern w:val="0"/>
          <w:sz w:val="32"/>
          <w:szCs w:val="32"/>
        </w:rPr>
        <w:t>.</w:t>
      </w:r>
      <w:r>
        <w:rPr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color w:val="000000"/>
          <w:kern w:val="0"/>
          <w:sz w:val="32"/>
          <w:szCs w:val="32"/>
        </w:rPr>
        <w:t>党政机关、人民团体中的县处级及以上女领导干部，企事业单位中相当于县处级及以上女性负责人不推荐。</w:t>
      </w:r>
    </w:p>
    <w:p>
      <w:pPr>
        <w:spacing w:line="520" w:lineRule="exact"/>
        <w:ind w:firstLine="686" w:firstLineChars="20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四、程序和要求</w:t>
      </w:r>
    </w:p>
    <w:p>
      <w:pPr>
        <w:spacing w:line="520" w:lineRule="exact"/>
        <w:ind w:firstLine="630"/>
        <w:jc w:val="left"/>
        <w:rPr>
          <w:rStyle w:val="9"/>
          <w:rFonts w:hint="eastAsia"/>
          <w:snapToGrid w:val="0"/>
          <w:kern w:val="0"/>
          <w:sz w:val="32"/>
          <w:szCs w:val="32"/>
        </w:rPr>
      </w:pPr>
      <w:r>
        <w:rPr>
          <w:rStyle w:val="9"/>
          <w:snapToGrid w:val="0"/>
          <w:kern w:val="0"/>
          <w:sz w:val="32"/>
          <w:szCs w:val="32"/>
        </w:rPr>
        <w:t xml:space="preserve">1. </w:t>
      </w:r>
      <w:r>
        <w:rPr>
          <w:rStyle w:val="9"/>
          <w:rFonts w:hint="eastAsia"/>
          <w:snapToGrid w:val="0"/>
          <w:kern w:val="0"/>
          <w:sz w:val="32"/>
          <w:szCs w:val="32"/>
        </w:rPr>
        <w:t>由市妇联牵头成立评审委员会，评审委员会下设办公室（设在市妇联组宣部），具体负责市级三八红旗手社会化推荐活动的实施，同时在相关媒体发布信息面向社会征集。</w:t>
      </w:r>
    </w:p>
    <w:p>
      <w:pPr>
        <w:spacing w:line="520" w:lineRule="exact"/>
        <w:ind w:firstLine="630"/>
        <w:jc w:val="left"/>
        <w:rPr>
          <w:rStyle w:val="9"/>
          <w:snapToGrid w:val="0"/>
          <w:kern w:val="0"/>
          <w:sz w:val="32"/>
          <w:szCs w:val="32"/>
        </w:rPr>
      </w:pPr>
      <w:r>
        <w:rPr>
          <w:rStyle w:val="9"/>
          <w:snapToGrid w:val="0"/>
          <w:kern w:val="0"/>
          <w:sz w:val="32"/>
          <w:szCs w:val="32"/>
        </w:rPr>
        <w:t xml:space="preserve">2. </w:t>
      </w:r>
      <w:r>
        <w:rPr>
          <w:rStyle w:val="9"/>
          <w:rFonts w:hint="eastAsia"/>
          <w:snapToGrid w:val="0"/>
          <w:kern w:val="0"/>
          <w:sz w:val="32"/>
          <w:szCs w:val="32"/>
        </w:rPr>
        <w:t>评审委员会办公室对社会征集候选人的推荐报送材料进行初审，并征求相关部门意见，按照1：2的比例确定不少于8名候选人，对候选人及其事迹在绍兴女性等平台开展公众评议和点赞投票。</w:t>
      </w:r>
    </w:p>
    <w:p>
      <w:pPr>
        <w:spacing w:line="520" w:lineRule="exact"/>
        <w:ind w:firstLine="630"/>
        <w:jc w:val="left"/>
        <w:rPr>
          <w:rStyle w:val="9"/>
          <w:snapToGrid w:val="0"/>
          <w:kern w:val="0"/>
          <w:sz w:val="32"/>
          <w:szCs w:val="32"/>
        </w:rPr>
      </w:pPr>
      <w:r>
        <w:rPr>
          <w:rStyle w:val="9"/>
          <w:snapToGrid w:val="0"/>
          <w:kern w:val="0"/>
          <w:sz w:val="32"/>
          <w:szCs w:val="32"/>
        </w:rPr>
        <w:t xml:space="preserve">3. </w:t>
      </w:r>
      <w:r>
        <w:rPr>
          <w:rStyle w:val="9"/>
          <w:rFonts w:hint="eastAsia"/>
          <w:snapToGrid w:val="0"/>
          <w:kern w:val="0"/>
          <w:sz w:val="32"/>
          <w:szCs w:val="32"/>
        </w:rPr>
        <w:t>网络投票结束后，召开评审会对三八红旗手候选人进行无记名投票。根据公众投票和评委投票相结合的办法计算出候选人综合得分，确定</w:t>
      </w:r>
      <w:r>
        <w:rPr>
          <w:rStyle w:val="9"/>
          <w:snapToGrid w:val="0"/>
          <w:kern w:val="0"/>
          <w:sz w:val="32"/>
          <w:szCs w:val="32"/>
        </w:rPr>
        <w:t>4</w:t>
      </w:r>
      <w:r>
        <w:rPr>
          <w:rStyle w:val="9"/>
          <w:rFonts w:hint="eastAsia"/>
          <w:snapToGrid w:val="0"/>
          <w:kern w:val="0"/>
          <w:sz w:val="32"/>
          <w:szCs w:val="32"/>
        </w:rPr>
        <w:t>名市级三八红旗手候选人，并</w:t>
      </w:r>
      <w:r>
        <w:rPr>
          <w:rFonts w:hint="eastAsia"/>
          <w:snapToGrid w:val="0"/>
          <w:kern w:val="0"/>
          <w:sz w:val="32"/>
          <w:szCs w:val="32"/>
        </w:rPr>
        <w:t>委托入围者主管主办单位或属地管辖妇联组织对其政治、经济以及业绩表现等进行复审，同时在相关媒体进行为期5个工作日公示。</w:t>
      </w:r>
    </w:p>
    <w:p>
      <w:pPr>
        <w:spacing w:line="520" w:lineRule="exact"/>
        <w:ind w:firstLine="686" w:firstLineChars="200"/>
        <w:rPr>
          <w:snapToGrid w:val="0"/>
          <w:color w:val="FF0000"/>
          <w:kern w:val="0"/>
          <w:sz w:val="32"/>
          <w:szCs w:val="32"/>
          <w:u w:val="single"/>
        </w:rPr>
      </w:pPr>
      <w:r>
        <w:rPr>
          <w:rStyle w:val="9"/>
          <w:snapToGrid w:val="0"/>
          <w:kern w:val="0"/>
          <w:sz w:val="32"/>
          <w:szCs w:val="32"/>
        </w:rPr>
        <w:t xml:space="preserve">4. </w:t>
      </w:r>
      <w:r>
        <w:rPr>
          <w:rStyle w:val="9"/>
          <w:rFonts w:hint="eastAsia"/>
          <w:snapToGrid w:val="0"/>
          <w:kern w:val="0"/>
          <w:sz w:val="32"/>
          <w:szCs w:val="32"/>
        </w:rPr>
        <w:t>对社会征集的市级三八红旗手候选人，经</w:t>
      </w:r>
      <w:r>
        <w:rPr>
          <w:rFonts w:hint="eastAsia"/>
        </w:rPr>
        <w:t>市妇联</w:t>
      </w:r>
      <w:r>
        <w:rPr>
          <w:rFonts w:hint="eastAsia"/>
          <w:snapToGrid w:val="0"/>
          <w:kern w:val="0"/>
          <w:sz w:val="32"/>
          <w:szCs w:val="32"/>
        </w:rPr>
        <w:t>审定。</w:t>
      </w:r>
    </w:p>
    <w:p>
      <w:pPr>
        <w:spacing w:line="520" w:lineRule="exact"/>
        <w:ind w:firstLine="686" w:firstLineChars="20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五、材料申报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绍兴妇女网“通知公告”栏、“绍兴女性”微信公众号可下载《绍兴市三八红旗手候选人申报表（社会化推荐）》，参评人需按时报送以下材料：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1.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申报人需认真填写申报表，确保所填信息真实准确。申报表用A4纸打印，一式两份（电子版同时报送），加盖所在单位党委公章，或户籍（居住证）所在乡镇（街道）党工委公章。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2</w:t>
      </w:r>
      <w:r>
        <w:rPr>
          <w:snapToGrid w:val="0"/>
          <w:kern w:val="0"/>
          <w:sz w:val="32"/>
          <w:szCs w:val="32"/>
        </w:rPr>
        <w:t xml:space="preserve">. </w:t>
      </w:r>
      <w:r>
        <w:rPr>
          <w:rFonts w:hint="eastAsia"/>
          <w:snapToGrid w:val="0"/>
          <w:kern w:val="0"/>
          <w:sz w:val="32"/>
          <w:szCs w:val="32"/>
        </w:rPr>
        <w:t>申报人如果是民营企业负责人，须经当地区、县（市）以上工商、税务、劳动保障、安全监察、环境保护等部门审查同意；如果是国有和国有控股企业负责人要经过审计、纪检监察等部门审查同意，并提供相关证明材料（原件）。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3.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本人所获荣誉证书复印件，一式两份。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4.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本人所获荣誉证书、相关单位证明材料的电子扫描件。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5.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选树期间请保持通讯畅通，将通过电子邮件、电话等方式向参评人核实信息。</w:t>
      </w:r>
    </w:p>
    <w:p>
      <w:pPr>
        <w:spacing w:line="520" w:lineRule="exact"/>
        <w:ind w:firstLine="686" w:firstLineChars="200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6.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所报送自荐、他荐材料均不退回。</w:t>
      </w:r>
    </w:p>
    <w:p>
      <w:pPr>
        <w:widowControl/>
        <w:shd w:val="clear" w:color="auto" w:fill="FFFFFF"/>
        <w:spacing w:line="480" w:lineRule="atLeast"/>
        <w:ind w:firstLine="480"/>
        <w:rPr>
          <w:rFonts w:ascii="微软雅黑" w:hAnsi="微软雅黑" w:eastAsia="微软雅黑" w:cs="宋体"/>
          <w:b/>
          <w:bCs/>
          <w:color w:val="C00000"/>
          <w:spacing w:val="30"/>
          <w:kern w:val="0"/>
          <w:sz w:val="26"/>
          <w:szCs w:val="26"/>
        </w:rPr>
      </w:pPr>
    </w:p>
    <w:p>
      <w:pPr>
        <w:spacing w:line="560" w:lineRule="exact"/>
        <w:ind w:firstLine="686" w:firstLineChars="200"/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通讯地址：绍兴市洋江西路5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t>89</w:t>
      </w: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 xml:space="preserve">号 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市妇联</w:t>
      </w:r>
    </w:p>
    <w:p>
      <w:pPr>
        <w:spacing w:line="560" w:lineRule="exact"/>
        <w:ind w:firstLine="686" w:firstLineChars="200"/>
        <w:rPr>
          <w:rFonts w:ascii="仿宋_GB2312" w:hAnsi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 xml:space="preserve">联 系 人：赵 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琪，冯一颖</w:t>
      </w:r>
    </w:p>
    <w:p>
      <w:pPr>
        <w:spacing w:line="560" w:lineRule="exact"/>
        <w:ind w:firstLine="686" w:firstLineChars="200"/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联系电话：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t>85098163</w:t>
      </w: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，8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t>8370239</w:t>
      </w:r>
    </w:p>
    <w:p>
      <w:pPr>
        <w:widowControl/>
        <w:shd w:val="clear" w:color="auto" w:fill="FFFFFF"/>
        <w:spacing w:line="480" w:lineRule="atLeast"/>
        <w:ind w:firstLine="686" w:firstLineChars="200"/>
        <w:rPr>
          <w:rFonts w:hint="eastAsia" w:ascii="微软雅黑" w:hAnsi="微软雅黑" w:eastAsia="微软雅黑" w:cs="宋体"/>
          <w:color w:val="3F3F3F"/>
          <w:spacing w:val="30"/>
          <w:kern w:val="0"/>
          <w:sz w:val="21"/>
          <w:szCs w:val="21"/>
        </w:rPr>
      </w:pP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t>电子邮箱：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fldChar w:fldCharType="begin"/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instrText xml:space="preserve"> HYPERLINK "mailto:980451924</w:instrText>
      </w:r>
      <w:r>
        <w:rPr>
          <w:rFonts w:hint="eastAsia" w:ascii="仿宋_GB2312" w:hAnsi="宋体"/>
          <w:snapToGrid w:val="0"/>
          <w:color w:val="000000"/>
          <w:kern w:val="0"/>
          <w:sz w:val="32"/>
          <w:szCs w:val="32"/>
        </w:rPr>
        <w:instrText xml:space="preserve">@qq</w:instrTex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instrText xml:space="preserve">.com" </w:instrTex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fldChar w:fldCharType="separate"/>
      </w:r>
      <w:r>
        <w:rPr>
          <w:rStyle w:val="7"/>
          <w:rFonts w:ascii="仿宋_GB2312" w:hAnsi="宋体"/>
          <w:snapToGrid w:val="0"/>
          <w:kern w:val="0"/>
          <w:sz w:val="32"/>
          <w:szCs w:val="32"/>
        </w:rPr>
        <w:t>980451924</w:t>
      </w:r>
      <w:r>
        <w:rPr>
          <w:rStyle w:val="7"/>
          <w:rFonts w:hint="eastAsia" w:ascii="仿宋_GB2312" w:hAnsi="宋体"/>
          <w:snapToGrid w:val="0"/>
          <w:kern w:val="0"/>
          <w:sz w:val="32"/>
          <w:szCs w:val="32"/>
        </w:rPr>
        <w:t>@qq</w:t>
      </w:r>
      <w:r>
        <w:rPr>
          <w:rStyle w:val="7"/>
          <w:rFonts w:ascii="仿宋_GB2312" w:hAnsi="宋体"/>
          <w:snapToGrid w:val="0"/>
          <w:kern w:val="0"/>
          <w:sz w:val="32"/>
          <w:szCs w:val="32"/>
        </w:rPr>
        <w:t>.com</w:t>
      </w:r>
      <w:r>
        <w:rPr>
          <w:rFonts w:ascii="仿宋_GB2312" w:hAnsi="宋体"/>
          <w:snapToGrid w:val="0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F3F3F"/>
          <w:spacing w:val="30"/>
          <w:kern w:val="0"/>
          <w:sz w:val="21"/>
          <w:szCs w:val="21"/>
        </w:rPr>
      </w:pPr>
    </w:p>
    <w:p>
      <w:pPr>
        <w:spacing w:line="520" w:lineRule="exact"/>
        <w:rPr>
          <w:rFonts w:hint="eastAsia"/>
          <w:snapToGrid w:val="0"/>
          <w:color w:val="FF0000"/>
          <w:kern w:val="0"/>
          <w:sz w:val="32"/>
          <w:szCs w:val="32"/>
          <w:u w:val="single"/>
        </w:rPr>
      </w:pPr>
    </w:p>
    <w:p>
      <w:pPr>
        <w:spacing w:line="520" w:lineRule="exact"/>
        <w:rPr>
          <w:rFonts w:hint="eastAsia"/>
          <w:snapToGrid w:val="0"/>
          <w:color w:val="FF0000"/>
          <w:kern w:val="0"/>
          <w:sz w:val="32"/>
          <w:szCs w:val="32"/>
          <w:u w:val="single"/>
        </w:rPr>
      </w:pPr>
    </w:p>
    <w:p>
      <w:pPr>
        <w:spacing w:line="520" w:lineRule="exact"/>
        <w:rPr>
          <w:snapToGrid w:val="0"/>
          <w:color w:val="FF0000"/>
          <w:kern w:val="0"/>
          <w:sz w:val="32"/>
          <w:szCs w:val="32"/>
          <w:u w:val="single"/>
        </w:rPr>
      </w:pPr>
    </w:p>
    <w:p>
      <w:pPr>
        <w:spacing w:line="520" w:lineRule="exact"/>
        <w:rPr>
          <w:snapToGrid w:val="0"/>
          <w:color w:val="FF0000"/>
          <w:kern w:val="0"/>
          <w:sz w:val="32"/>
          <w:szCs w:val="32"/>
          <w:u w:val="single"/>
        </w:rPr>
      </w:pPr>
    </w:p>
    <w:p>
      <w:pPr>
        <w:spacing w:line="520" w:lineRule="exact"/>
        <w:rPr>
          <w:rFonts w:hint="eastAsia"/>
          <w:snapToGrid w:val="0"/>
          <w:color w:val="FF0000"/>
          <w:kern w:val="0"/>
          <w:sz w:val="32"/>
          <w:szCs w:val="32"/>
          <w:u w:val="single"/>
        </w:rPr>
      </w:pPr>
    </w:p>
    <w:p>
      <w:pPr>
        <w:rPr>
          <w:position w:val="-6"/>
          <w:sz w:val="32"/>
          <w:szCs w:val="32"/>
        </w:rPr>
      </w:pPr>
    </w:p>
    <w:p>
      <w:pPr>
        <w:jc w:val="center"/>
        <w:rPr>
          <w:rFonts w:eastAsia="宋体"/>
          <w:b/>
          <w:position w:val="-6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宋体"/>
          <w:b/>
          <w:position w:val="-6"/>
          <w:sz w:val="44"/>
          <w:szCs w:val="44"/>
        </w:rPr>
      </w:pPr>
    </w:p>
    <w:p>
      <w:pPr>
        <w:spacing w:line="600" w:lineRule="exact"/>
        <w:jc w:val="center"/>
        <w:rPr>
          <w:rFonts w:eastAsia="宋体"/>
          <w:b/>
          <w:position w:val="-6"/>
          <w:sz w:val="44"/>
          <w:szCs w:val="44"/>
        </w:rPr>
      </w:pPr>
      <w:r>
        <w:rPr>
          <w:rFonts w:hint="eastAsia" w:eastAsia="宋体"/>
          <w:b/>
          <w:position w:val="-6"/>
          <w:sz w:val="44"/>
          <w:szCs w:val="44"/>
        </w:rPr>
        <w:t>绍兴市三八红旗手候选人申报表</w:t>
      </w:r>
    </w:p>
    <w:p>
      <w:pPr>
        <w:spacing w:line="600" w:lineRule="exact"/>
        <w:jc w:val="center"/>
        <w:rPr>
          <w:rFonts w:ascii="仿宋" w:hAnsi="仿宋" w:eastAsia="仿宋"/>
          <w:b/>
          <w:position w:val="-6"/>
          <w:sz w:val="28"/>
          <w:szCs w:val="28"/>
        </w:rPr>
      </w:pPr>
      <w:r>
        <w:rPr>
          <w:rFonts w:hint="eastAsia" w:ascii="仿宋" w:hAnsi="仿宋" w:eastAsia="仿宋"/>
          <w:b/>
          <w:position w:val="-6"/>
          <w:sz w:val="28"/>
          <w:szCs w:val="28"/>
        </w:rPr>
        <w:t>（社会化推荐）</w:t>
      </w:r>
    </w:p>
    <w:p>
      <w:pPr>
        <w:spacing w:line="200" w:lineRule="exact"/>
        <w:jc w:val="center"/>
        <w:rPr>
          <w:rFonts w:hint="eastAsia" w:ascii="仿宋" w:hAnsi="仿宋" w:eastAsia="仿宋"/>
          <w:b/>
          <w:position w:val="-6"/>
          <w:sz w:val="28"/>
          <w:szCs w:val="28"/>
        </w:rPr>
      </w:pPr>
    </w:p>
    <w:tbl>
      <w:tblPr>
        <w:tblStyle w:val="8"/>
        <w:tblW w:w="9090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45"/>
        <w:gridCol w:w="630"/>
        <w:gridCol w:w="630"/>
        <w:gridCol w:w="285"/>
        <w:gridCol w:w="1275"/>
        <w:gridCol w:w="30"/>
        <w:gridCol w:w="1449"/>
        <w:gridCol w:w="140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工作单位及职务</w:t>
            </w:r>
          </w:p>
        </w:tc>
        <w:tc>
          <w:tcPr>
            <w:tcW w:w="507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通 讯 地 址</w:t>
            </w:r>
          </w:p>
        </w:tc>
        <w:tc>
          <w:tcPr>
            <w:tcW w:w="507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固定电话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况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﹙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hint="eastAsia" w:ascii="仿宋_GB2312"/>
                <w:sz w:val="28"/>
                <w:szCs w:val="28"/>
              </w:rPr>
              <w:t>00字﹚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5757" w:firstLineChars="19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757" w:firstLineChars="19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757" w:firstLineChars="19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757" w:firstLineChars="19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99" w:firstLineChars="16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40" w:lineRule="exact"/>
              <w:ind w:firstLine="4545" w:firstLineChars="15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99" w:firstLineChars="16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99" w:firstLineChars="16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99" w:firstLineChars="16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40" w:lineRule="exact"/>
              <w:ind w:firstLine="4545" w:firstLineChars="15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5151" w:firstLineChars="17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99" w:firstLineChars="16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40" w:lineRule="exact"/>
              <w:ind w:firstLine="4696" w:firstLineChars="15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adjustRightInd w:val="0"/>
        <w:spacing w:line="560" w:lineRule="exact"/>
        <w:jc w:val="left"/>
        <w:rPr>
          <w:rFonts w:hint="eastAsia"/>
          <w:kern w:val="0"/>
          <w:sz w:val="32"/>
          <w:szCs w:val="32"/>
        </w:rPr>
      </w:pPr>
    </w:p>
    <w:p/>
    <w:p>
      <w:pPr>
        <w:spacing w:line="560" w:lineRule="exact"/>
        <w:ind w:firstLine="686" w:firstLineChars="200"/>
        <w:jc w:val="center"/>
        <w:rPr>
          <w:rFonts w:hint="eastAsia" w:ascii="仿宋_GB2312" w:hAnsi="宋体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cols w:space="720" w:num="1"/>
      <w:docGrid w:type="linesAndChars" w:linePitch="536" w:charSpace="4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1</w:t>
    </w:r>
    <w:r>
      <w:rPr>
        <w:sz w:val="30"/>
        <w:szCs w:val="3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16F0"/>
    <w:rsid w:val="0A934628"/>
    <w:rsid w:val="0BBB32B9"/>
    <w:rsid w:val="0F7B355B"/>
    <w:rsid w:val="13866930"/>
    <w:rsid w:val="1493348F"/>
    <w:rsid w:val="250D1C81"/>
    <w:rsid w:val="2E4F6AA0"/>
    <w:rsid w:val="36D405B7"/>
    <w:rsid w:val="3DE33C12"/>
    <w:rsid w:val="4EF42EBD"/>
    <w:rsid w:val="5DBE3B46"/>
    <w:rsid w:val="6507731E"/>
    <w:rsid w:val="66352417"/>
    <w:rsid w:val="76FA16F0"/>
    <w:rsid w:val="7CC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black12011"/>
    <w:qFormat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3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2019-08-14T06:17:00Z</dcterms:created>
  <dc:creator>Administrator</dc:creator>
  <cp:lastModifiedBy>Administrator</cp:lastModifiedBy>
  <dcterms:modified xsi:type="dcterms:W3CDTF">2019-09-06T03:07:10Z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